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EDD41"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5E352CC5" w:rsidR="007C64BB" w:rsidRPr="00E240AF" w:rsidRDefault="00F945D4" w:rsidP="007C64BB">
      <w:pPr>
        <w:spacing w:after="0" w:line="240" w:lineRule="auto"/>
        <w:contextualSpacing/>
        <w:jc w:val="center"/>
        <w:rPr>
          <w:rFonts w:asciiTheme="majorHAnsi" w:hAnsiTheme="majorHAnsi"/>
          <w:b/>
        </w:rPr>
      </w:pPr>
      <w:r>
        <w:rPr>
          <w:rFonts w:asciiTheme="majorHAnsi" w:hAnsiTheme="majorHAnsi"/>
          <w:b/>
        </w:rPr>
        <w:t>March</w:t>
      </w:r>
      <w:r w:rsidR="007C64BB" w:rsidRPr="00E240AF">
        <w:rPr>
          <w:rFonts w:asciiTheme="majorHAnsi" w:hAnsiTheme="majorHAnsi"/>
          <w:b/>
        </w:rPr>
        <w:t xml:space="preserve"> </w:t>
      </w:r>
      <w:r w:rsidR="000B0A52" w:rsidRPr="00E240AF">
        <w:rPr>
          <w:rFonts w:asciiTheme="majorHAnsi" w:hAnsiTheme="majorHAnsi"/>
          <w:b/>
        </w:rPr>
        <w:t>2</w:t>
      </w:r>
      <w:r>
        <w:rPr>
          <w:rFonts w:asciiTheme="majorHAnsi" w:hAnsiTheme="majorHAnsi"/>
          <w:b/>
        </w:rPr>
        <w:t>2</w:t>
      </w:r>
      <w:r w:rsidRPr="00F945D4">
        <w:rPr>
          <w:rFonts w:asciiTheme="majorHAnsi" w:hAnsiTheme="majorHAnsi"/>
          <w:b/>
          <w:vertAlign w:val="superscript"/>
        </w:rPr>
        <w:t>nd</w:t>
      </w:r>
      <w:r w:rsidR="000B0A52" w:rsidRPr="00E240AF">
        <w:rPr>
          <w:rFonts w:asciiTheme="majorHAnsi" w:hAnsiTheme="majorHAnsi"/>
          <w:b/>
        </w:rPr>
        <w:t>,</w:t>
      </w:r>
      <w:r w:rsidR="007C64BB" w:rsidRPr="00E240AF">
        <w:rPr>
          <w:rFonts w:asciiTheme="majorHAnsi" w:hAnsiTheme="majorHAnsi"/>
          <w:b/>
        </w:rPr>
        <w:t xml:space="preserve"> 201</w:t>
      </w:r>
      <w:r w:rsidR="000B0A52" w:rsidRPr="00E240AF">
        <w:rPr>
          <w:rFonts w:asciiTheme="majorHAnsi" w:hAnsiTheme="majorHAnsi"/>
          <w:b/>
        </w:rPr>
        <w:t>6</w:t>
      </w:r>
    </w:p>
    <w:p w14:paraId="7AAEDD44" w14:textId="77777777" w:rsidR="007C64BB" w:rsidRPr="00E240AF" w:rsidRDefault="007C64BB" w:rsidP="007C64BB">
      <w:pPr>
        <w:spacing w:after="0" w:line="240" w:lineRule="auto"/>
        <w:contextualSpacing/>
        <w:rPr>
          <w:rFonts w:asciiTheme="majorHAnsi" w:hAnsiTheme="majorHAnsi"/>
        </w:rPr>
      </w:pPr>
    </w:p>
    <w:p w14:paraId="7AAEDD45" w14:textId="7B23F064"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 xml:space="preserve">Present: Lyle, </w:t>
      </w:r>
      <w:r w:rsidR="00370437" w:rsidRPr="00E240AF">
        <w:rPr>
          <w:rFonts w:asciiTheme="majorHAnsi" w:hAnsiTheme="majorHAnsi"/>
        </w:rPr>
        <w:t xml:space="preserve">Martin, </w:t>
      </w:r>
      <w:r w:rsidRPr="00E240AF">
        <w:rPr>
          <w:rFonts w:asciiTheme="majorHAnsi" w:hAnsiTheme="majorHAnsi"/>
        </w:rPr>
        <w:t xml:space="preserve">Mitchell, Rehkopf, </w:t>
      </w:r>
      <w:r w:rsidR="00902935" w:rsidRPr="00E240AF">
        <w:rPr>
          <w:rFonts w:asciiTheme="majorHAnsi" w:hAnsiTheme="majorHAnsi"/>
        </w:rPr>
        <w:t>Stebbins</w:t>
      </w:r>
      <w:r w:rsidR="000B3497" w:rsidRPr="00E240AF">
        <w:rPr>
          <w:rFonts w:asciiTheme="majorHAnsi" w:hAnsiTheme="majorHAnsi"/>
        </w:rPr>
        <w:t xml:space="preserve"> </w:t>
      </w:r>
    </w:p>
    <w:p w14:paraId="7AAEDD46" w14:textId="47D75A5A"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 xml:space="preserve">Absent: </w:t>
      </w:r>
      <w:r w:rsidR="00F945D4" w:rsidRPr="00E240AF">
        <w:rPr>
          <w:rFonts w:asciiTheme="majorHAnsi" w:hAnsiTheme="majorHAnsi"/>
        </w:rPr>
        <w:t>Moore</w:t>
      </w:r>
      <w:r w:rsidR="00F945D4">
        <w:rPr>
          <w:rFonts w:asciiTheme="majorHAnsi" w:hAnsiTheme="majorHAnsi"/>
        </w:rPr>
        <w:t>,</w:t>
      </w:r>
      <w:r w:rsidR="00F945D4" w:rsidRPr="00E240AF">
        <w:rPr>
          <w:rFonts w:asciiTheme="majorHAnsi" w:hAnsiTheme="majorHAnsi"/>
        </w:rPr>
        <w:t xml:space="preserve"> </w:t>
      </w:r>
      <w:r w:rsidR="000B0A52" w:rsidRPr="00E240AF">
        <w:rPr>
          <w:rFonts w:asciiTheme="majorHAnsi" w:hAnsiTheme="majorHAnsi"/>
        </w:rPr>
        <w:t>Tidmore</w:t>
      </w:r>
      <w:r w:rsidR="00F945D4">
        <w:rPr>
          <w:rFonts w:asciiTheme="majorHAnsi" w:hAnsiTheme="majorHAnsi"/>
        </w:rPr>
        <w:t>, Whitecraft</w:t>
      </w:r>
    </w:p>
    <w:p w14:paraId="7AAEDD47" w14:textId="01E82101"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Other: McGinnity</w:t>
      </w:r>
    </w:p>
    <w:p w14:paraId="7AAEDD48" w14:textId="77777777" w:rsidR="007C64BB" w:rsidRPr="00E240AF" w:rsidRDefault="007C64BB" w:rsidP="007C64BB">
      <w:pPr>
        <w:spacing w:after="0" w:line="240" w:lineRule="auto"/>
        <w:contextualSpacing/>
        <w:rPr>
          <w:rFonts w:asciiTheme="majorHAnsi" w:hAnsiTheme="majorHAnsi"/>
        </w:rPr>
      </w:pPr>
    </w:p>
    <w:p w14:paraId="7AAEDD49" w14:textId="27E318D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0B0A52" w:rsidRPr="00E240AF">
        <w:rPr>
          <w:rFonts w:asciiTheme="majorHAnsi" w:hAnsiTheme="majorHAnsi"/>
        </w:rPr>
        <w:t>Rehkopf</w:t>
      </w:r>
      <w:r w:rsidR="006E55CA" w:rsidRPr="00E240AF">
        <w:rPr>
          <w:rFonts w:asciiTheme="majorHAnsi" w:hAnsiTheme="majorHAnsi"/>
        </w:rPr>
        <w:t xml:space="preserve"> at 9:0</w:t>
      </w:r>
      <w:r w:rsidR="00F945D4">
        <w:rPr>
          <w:rFonts w:asciiTheme="majorHAnsi" w:hAnsiTheme="majorHAnsi"/>
        </w:rPr>
        <w:t>2</w:t>
      </w:r>
      <w:r w:rsidRPr="00E240AF">
        <w:rPr>
          <w:rFonts w:asciiTheme="majorHAnsi" w:hAnsiTheme="majorHAnsi"/>
        </w:rPr>
        <w:t xml:space="preserve"> am.</w:t>
      </w:r>
    </w:p>
    <w:p w14:paraId="7AAEDD4A" w14:textId="77777777" w:rsidR="00370437" w:rsidRPr="00E240AF" w:rsidRDefault="00370437" w:rsidP="000B3497">
      <w:pPr>
        <w:spacing w:after="0" w:line="240" w:lineRule="auto"/>
        <w:rPr>
          <w:rFonts w:asciiTheme="majorHAnsi" w:hAnsiTheme="majorHAnsi"/>
        </w:rPr>
      </w:pPr>
    </w:p>
    <w:p w14:paraId="7AAEDD4B" w14:textId="01374228"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F945D4" w:rsidRPr="00E240AF">
        <w:rPr>
          <w:rFonts w:asciiTheme="majorHAnsi" w:hAnsiTheme="majorHAnsi"/>
        </w:rPr>
        <w:t xml:space="preserve">Motion to approve </w:t>
      </w:r>
      <w:r w:rsidR="00F945D4">
        <w:rPr>
          <w:rFonts w:asciiTheme="majorHAnsi" w:hAnsiTheme="majorHAnsi"/>
        </w:rPr>
        <w:t>agenda with the addition of Officer Elections to New Business, proposed by Lyle, Martin seconded—motion carried.</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4E" w14:textId="77777777" w:rsidR="007C64BB" w:rsidRPr="00E240AF" w:rsidRDefault="007C64BB" w:rsidP="007C64BB">
      <w:pPr>
        <w:spacing w:after="0" w:line="240" w:lineRule="auto"/>
        <w:contextualSpacing/>
        <w:rPr>
          <w:rFonts w:asciiTheme="majorHAnsi" w:hAnsiTheme="majorHAnsi"/>
        </w:rPr>
      </w:pPr>
    </w:p>
    <w:p w14:paraId="7AAEDD4F" w14:textId="0EE8B0C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F945D4">
        <w:rPr>
          <w:rFonts w:asciiTheme="majorHAnsi" w:hAnsiTheme="majorHAnsi"/>
        </w:rPr>
        <w:t>January 21</w:t>
      </w:r>
      <w:r w:rsidR="00F945D4" w:rsidRPr="00F945D4">
        <w:rPr>
          <w:rFonts w:asciiTheme="majorHAnsi" w:hAnsiTheme="majorHAnsi"/>
          <w:vertAlign w:val="superscript"/>
        </w:rPr>
        <w:t>st</w:t>
      </w:r>
      <w:r w:rsidR="00F945D4">
        <w:rPr>
          <w:rFonts w:asciiTheme="majorHAnsi" w:hAnsiTheme="majorHAnsi"/>
        </w:rPr>
        <w:t xml:space="preserve"> </w:t>
      </w:r>
      <w:r w:rsidR="00902935" w:rsidRPr="00E240AF">
        <w:rPr>
          <w:rFonts w:asciiTheme="majorHAnsi" w:hAnsiTheme="majorHAnsi"/>
        </w:rPr>
        <w:t>Regular Meeting</w:t>
      </w:r>
      <w:r w:rsidR="00F945D4">
        <w:rPr>
          <w:rFonts w:asciiTheme="majorHAnsi" w:hAnsiTheme="majorHAnsi"/>
        </w:rPr>
        <w:t xml:space="preserve"> </w:t>
      </w:r>
      <w:r w:rsidRPr="00E240AF">
        <w:rPr>
          <w:rFonts w:asciiTheme="majorHAnsi" w:hAnsiTheme="majorHAnsi"/>
        </w:rPr>
        <w:t xml:space="preserve">proposed by </w:t>
      </w:r>
      <w:r w:rsidR="0076605B" w:rsidRPr="00E240AF">
        <w:rPr>
          <w:rFonts w:asciiTheme="majorHAnsi" w:hAnsiTheme="majorHAnsi"/>
        </w:rPr>
        <w:t>Lyle</w:t>
      </w:r>
      <w:r w:rsidR="000B3497" w:rsidRPr="00E240AF">
        <w:rPr>
          <w:rFonts w:asciiTheme="majorHAnsi" w:hAnsiTheme="majorHAnsi"/>
        </w:rPr>
        <w:t xml:space="preserve">, </w:t>
      </w:r>
      <w:r w:rsidR="00F945D4">
        <w:rPr>
          <w:rFonts w:asciiTheme="majorHAnsi" w:hAnsiTheme="majorHAnsi"/>
        </w:rPr>
        <w:t>Mitchell</w:t>
      </w:r>
      <w:r w:rsidR="0076605B" w:rsidRPr="00E240AF">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5A8B9DC7"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0B0A52" w:rsidRPr="00E240AF">
        <w:rPr>
          <w:rFonts w:asciiTheme="majorHAnsi" w:hAnsiTheme="majorHAnsi"/>
        </w:rPr>
        <w:t xml:space="preserve">Speck being off the island, McGinnity offered to answer any questions Board members might have pertaining to the financials for </w:t>
      </w:r>
      <w:r w:rsidR="00F945D4">
        <w:rPr>
          <w:rFonts w:asciiTheme="majorHAnsi" w:hAnsiTheme="majorHAnsi"/>
        </w:rPr>
        <w:t>January and February</w:t>
      </w:r>
      <w:r w:rsidR="000B0A52" w:rsidRPr="00E240AF">
        <w:rPr>
          <w:rFonts w:asciiTheme="majorHAnsi" w:hAnsiTheme="majorHAnsi"/>
        </w:rPr>
        <w:t xml:space="preserve">. After discussion of a few </w:t>
      </w:r>
      <w:r w:rsidR="00CD5202" w:rsidRPr="00E240AF">
        <w:rPr>
          <w:rFonts w:asciiTheme="majorHAnsi" w:hAnsiTheme="majorHAnsi"/>
        </w:rPr>
        <w:t xml:space="preserve">minor </w:t>
      </w:r>
      <w:r w:rsidR="000B0A52" w:rsidRPr="00E240AF">
        <w:rPr>
          <w:rFonts w:asciiTheme="majorHAnsi" w:hAnsiTheme="majorHAnsi"/>
        </w:rPr>
        <w:t>points, a m</w:t>
      </w:r>
      <w:r w:rsidR="00370437" w:rsidRPr="00E240AF">
        <w:rPr>
          <w:rFonts w:asciiTheme="majorHAnsi" w:hAnsiTheme="majorHAnsi"/>
        </w:rPr>
        <w:t xml:space="preserve">otion to approve financials and bills paid for </w:t>
      </w:r>
      <w:r w:rsidR="000B0A52" w:rsidRPr="00E240AF">
        <w:rPr>
          <w:rFonts w:asciiTheme="majorHAnsi" w:hAnsiTheme="majorHAnsi"/>
        </w:rPr>
        <w:t>November and December 2015</w:t>
      </w:r>
      <w:r w:rsidR="000B3497" w:rsidRPr="00E240AF">
        <w:rPr>
          <w:rFonts w:asciiTheme="majorHAnsi" w:hAnsiTheme="majorHAnsi"/>
        </w:rPr>
        <w:t xml:space="preserve"> </w:t>
      </w:r>
      <w:r w:rsidR="00370437" w:rsidRPr="00E240AF">
        <w:rPr>
          <w:rFonts w:asciiTheme="majorHAnsi" w:hAnsiTheme="majorHAnsi"/>
        </w:rPr>
        <w:t xml:space="preserve">proposed by </w:t>
      </w:r>
      <w:r w:rsidR="00856B3F" w:rsidRPr="00E240AF">
        <w:rPr>
          <w:rFonts w:asciiTheme="majorHAnsi" w:hAnsiTheme="majorHAnsi"/>
        </w:rPr>
        <w:t>Lyle</w:t>
      </w:r>
      <w:r w:rsidR="00370437" w:rsidRPr="00E240AF">
        <w:rPr>
          <w:rFonts w:asciiTheme="majorHAnsi" w:hAnsiTheme="majorHAnsi"/>
        </w:rPr>
        <w:t xml:space="preserve">, </w:t>
      </w:r>
      <w:r w:rsidR="000B0A52" w:rsidRPr="00E240AF">
        <w:rPr>
          <w:rFonts w:asciiTheme="majorHAnsi" w:hAnsiTheme="majorHAnsi"/>
        </w:rPr>
        <w:t>Moore</w:t>
      </w:r>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7AAEDD53" w14:textId="46E3FC80"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Director’s Report</w:t>
      </w:r>
      <w:r w:rsidR="007C64BB" w:rsidRPr="00E240AF">
        <w:rPr>
          <w:rFonts w:asciiTheme="majorHAnsi" w:hAnsiTheme="majorHAnsi"/>
        </w:rPr>
        <w:t xml:space="preserve">: </w:t>
      </w:r>
      <w:r w:rsidR="00F945D4">
        <w:rPr>
          <w:rFonts w:asciiTheme="majorHAnsi" w:hAnsiTheme="majorHAnsi"/>
        </w:rPr>
        <w:t>January and February numbers are roughly in line with last year.</w:t>
      </w:r>
    </w:p>
    <w:p w14:paraId="48F8A3CC" w14:textId="77777777" w:rsidR="00F945D4" w:rsidRDefault="00F945D4" w:rsidP="00F945D4">
      <w:pPr>
        <w:pStyle w:val="ListParagraph"/>
        <w:spacing w:after="0" w:line="240" w:lineRule="auto"/>
        <w:rPr>
          <w:rFonts w:asciiTheme="majorHAnsi" w:hAnsiTheme="majorHAnsi"/>
          <w:b/>
        </w:rPr>
      </w:pPr>
    </w:p>
    <w:p w14:paraId="42D555E2" w14:textId="2E6DE50B" w:rsidR="00F945D4" w:rsidRPr="00E240AF" w:rsidRDefault="00F945D4" w:rsidP="00F945D4">
      <w:pPr>
        <w:pStyle w:val="ListParagraph"/>
        <w:numPr>
          <w:ilvl w:val="0"/>
          <w:numId w:val="1"/>
        </w:numPr>
        <w:spacing w:after="0" w:line="240" w:lineRule="auto"/>
        <w:rPr>
          <w:rFonts w:asciiTheme="majorHAnsi" w:hAnsiTheme="majorHAnsi"/>
          <w:b/>
        </w:rPr>
      </w:pPr>
      <w:r w:rsidRPr="00E240AF">
        <w:rPr>
          <w:rFonts w:asciiTheme="majorHAnsi" w:hAnsiTheme="majorHAnsi"/>
          <w:b/>
        </w:rPr>
        <w:t>Old Business:</w:t>
      </w:r>
    </w:p>
    <w:p w14:paraId="0D4C90DA" w14:textId="02FB32BA" w:rsidR="00F945D4" w:rsidRDefault="00F945D4" w:rsidP="00F945D4">
      <w:pPr>
        <w:pStyle w:val="ListParagraph"/>
        <w:numPr>
          <w:ilvl w:val="1"/>
          <w:numId w:val="1"/>
        </w:numPr>
        <w:spacing w:after="0" w:line="240" w:lineRule="auto"/>
        <w:rPr>
          <w:rFonts w:asciiTheme="majorHAnsi" w:hAnsiTheme="majorHAnsi"/>
          <w:b/>
        </w:rPr>
      </w:pPr>
      <w:r w:rsidRPr="00E240AF">
        <w:rPr>
          <w:rFonts w:asciiTheme="majorHAnsi" w:hAnsiTheme="majorHAnsi"/>
          <w:b/>
        </w:rPr>
        <w:t>Policy Revision</w:t>
      </w:r>
      <w:r>
        <w:rPr>
          <w:rFonts w:asciiTheme="majorHAnsi" w:hAnsiTheme="majorHAnsi"/>
          <w:b/>
        </w:rPr>
        <w:t>s</w:t>
      </w:r>
    </w:p>
    <w:p w14:paraId="08E87990" w14:textId="77777777" w:rsidR="00E675D4" w:rsidRDefault="00F945D4" w:rsidP="00F945D4">
      <w:pPr>
        <w:pStyle w:val="ListParagraph"/>
        <w:spacing w:after="0" w:line="240" w:lineRule="auto"/>
        <w:ind w:left="1440"/>
        <w:rPr>
          <w:rFonts w:asciiTheme="majorHAnsi" w:hAnsiTheme="majorHAnsi"/>
        </w:rPr>
      </w:pPr>
      <w:r>
        <w:rPr>
          <w:rFonts w:asciiTheme="majorHAnsi" w:hAnsiTheme="majorHAnsi"/>
        </w:rPr>
        <w:t xml:space="preserve">Rehkopf explained that we have five policies </w:t>
      </w:r>
      <w:r w:rsidR="00E675D4">
        <w:rPr>
          <w:rFonts w:asciiTheme="majorHAnsi" w:hAnsiTheme="majorHAnsi"/>
        </w:rPr>
        <w:t xml:space="preserve">to put in place before the audit this summer: </w:t>
      </w:r>
    </w:p>
    <w:p w14:paraId="6DBE5CB0" w14:textId="3B21C08A" w:rsidR="00E675D4" w:rsidRDefault="00E675D4" w:rsidP="00E675D4">
      <w:pPr>
        <w:pStyle w:val="ListParagraph"/>
        <w:numPr>
          <w:ilvl w:val="2"/>
          <w:numId w:val="1"/>
        </w:numPr>
        <w:spacing w:after="0" w:line="240" w:lineRule="auto"/>
        <w:rPr>
          <w:rFonts w:asciiTheme="majorHAnsi" w:hAnsiTheme="majorHAnsi"/>
        </w:rPr>
      </w:pPr>
      <w:r>
        <w:rPr>
          <w:rFonts w:asciiTheme="majorHAnsi" w:hAnsiTheme="majorHAnsi"/>
        </w:rPr>
        <w:t xml:space="preserve">Disaster Recovery </w:t>
      </w:r>
    </w:p>
    <w:p w14:paraId="1E4B55E3" w14:textId="010F9FC1" w:rsidR="00E675D4" w:rsidRDefault="00E675D4" w:rsidP="00E675D4">
      <w:pPr>
        <w:pStyle w:val="ListParagraph"/>
        <w:numPr>
          <w:ilvl w:val="2"/>
          <w:numId w:val="1"/>
        </w:numPr>
        <w:spacing w:after="0" w:line="240" w:lineRule="auto"/>
        <w:rPr>
          <w:rFonts w:asciiTheme="majorHAnsi" w:hAnsiTheme="majorHAnsi"/>
        </w:rPr>
      </w:pPr>
      <w:r>
        <w:rPr>
          <w:rFonts w:asciiTheme="majorHAnsi" w:hAnsiTheme="majorHAnsi"/>
        </w:rPr>
        <w:t xml:space="preserve">Accounting Procedures </w:t>
      </w:r>
    </w:p>
    <w:p w14:paraId="0AC5B1CA" w14:textId="1244D601" w:rsidR="00E675D4" w:rsidRDefault="00E675D4" w:rsidP="00E675D4">
      <w:pPr>
        <w:pStyle w:val="ListParagraph"/>
        <w:numPr>
          <w:ilvl w:val="2"/>
          <w:numId w:val="1"/>
        </w:numPr>
        <w:spacing w:after="0" w:line="240" w:lineRule="auto"/>
        <w:rPr>
          <w:rFonts w:asciiTheme="majorHAnsi" w:hAnsiTheme="majorHAnsi"/>
        </w:rPr>
      </w:pPr>
      <w:r>
        <w:rPr>
          <w:rFonts w:asciiTheme="majorHAnsi" w:hAnsiTheme="majorHAnsi"/>
        </w:rPr>
        <w:t xml:space="preserve">Fixed Asset Management </w:t>
      </w:r>
    </w:p>
    <w:p w14:paraId="3EFC7DF9" w14:textId="4B378D43" w:rsidR="00E675D4" w:rsidRDefault="00E675D4" w:rsidP="00E675D4">
      <w:pPr>
        <w:pStyle w:val="ListParagraph"/>
        <w:numPr>
          <w:ilvl w:val="2"/>
          <w:numId w:val="1"/>
        </w:numPr>
        <w:spacing w:after="0" w:line="240" w:lineRule="auto"/>
        <w:rPr>
          <w:rFonts w:asciiTheme="majorHAnsi" w:hAnsiTheme="majorHAnsi"/>
        </w:rPr>
      </w:pPr>
      <w:r>
        <w:rPr>
          <w:rFonts w:asciiTheme="majorHAnsi" w:hAnsiTheme="majorHAnsi"/>
        </w:rPr>
        <w:t xml:space="preserve">Fraud Risk Management </w:t>
      </w:r>
    </w:p>
    <w:p w14:paraId="20C333AF" w14:textId="14772DD9" w:rsidR="00E675D4" w:rsidRDefault="00E675D4" w:rsidP="00E675D4">
      <w:pPr>
        <w:pStyle w:val="ListParagraph"/>
        <w:numPr>
          <w:ilvl w:val="2"/>
          <w:numId w:val="1"/>
        </w:numPr>
        <w:spacing w:after="0" w:line="240" w:lineRule="auto"/>
        <w:rPr>
          <w:rFonts w:asciiTheme="majorHAnsi" w:hAnsiTheme="majorHAnsi"/>
        </w:rPr>
      </w:pPr>
      <w:r>
        <w:rPr>
          <w:rFonts w:asciiTheme="majorHAnsi" w:hAnsiTheme="majorHAnsi"/>
        </w:rPr>
        <w:t>Investment Policy</w:t>
      </w:r>
    </w:p>
    <w:p w14:paraId="090685B8" w14:textId="77777777" w:rsidR="00E675D4" w:rsidRPr="00E675D4" w:rsidRDefault="00E675D4" w:rsidP="00E675D4">
      <w:pPr>
        <w:pStyle w:val="ListParagraph"/>
        <w:spacing w:after="0" w:line="240" w:lineRule="auto"/>
        <w:ind w:left="2160"/>
        <w:rPr>
          <w:rFonts w:asciiTheme="majorHAnsi" w:hAnsiTheme="majorHAnsi"/>
        </w:rPr>
      </w:pPr>
    </w:p>
    <w:p w14:paraId="4D5DB530" w14:textId="4C71577A" w:rsidR="00F945D4" w:rsidRDefault="00E675D4" w:rsidP="003167EB">
      <w:pPr>
        <w:spacing w:after="0" w:line="240" w:lineRule="auto"/>
        <w:ind w:left="1440"/>
        <w:rPr>
          <w:rFonts w:asciiTheme="majorHAnsi" w:hAnsiTheme="majorHAnsi"/>
        </w:rPr>
      </w:pPr>
      <w:r>
        <w:rPr>
          <w:rFonts w:asciiTheme="majorHAnsi" w:hAnsiTheme="majorHAnsi"/>
        </w:rPr>
        <w:t>The Auditors presented us with samples of each, and in some cases, the samples can just be revised to include our library name and other details (esp. Fraud Risk). Rehkop</w:t>
      </w:r>
      <w:r w:rsidR="00712E82">
        <w:rPr>
          <w:rFonts w:asciiTheme="majorHAnsi" w:hAnsiTheme="majorHAnsi"/>
        </w:rPr>
        <w:t>f</w:t>
      </w:r>
      <w:r>
        <w:rPr>
          <w:rFonts w:asciiTheme="majorHAnsi" w:hAnsiTheme="majorHAnsi"/>
        </w:rPr>
        <w:t xml:space="preserve"> and Lyle volunteered to work on a general Disaster Recovery Plan. Mc</w:t>
      </w:r>
      <w:r w:rsidR="003167EB">
        <w:rPr>
          <w:rFonts w:asciiTheme="majorHAnsi" w:hAnsiTheme="majorHAnsi"/>
        </w:rPr>
        <w:t>G</w:t>
      </w:r>
      <w:r>
        <w:rPr>
          <w:rFonts w:asciiTheme="majorHAnsi" w:hAnsiTheme="majorHAnsi"/>
        </w:rPr>
        <w:t>innity will work with Speck to document our current Accounting Procedures in a policy. McGinnity will look into the issue of Fixed Asset Management</w:t>
      </w:r>
      <w:r w:rsidR="003167EB">
        <w:rPr>
          <w:rFonts w:asciiTheme="majorHAnsi" w:hAnsiTheme="majorHAnsi"/>
        </w:rPr>
        <w:t xml:space="preserve">. Rehkopf will work on editing the sample Fraud Risk policy. Rehkopf suggested that our Investment Policy be modeled on that of the Charlevoix County Community Foundation, as that is the only place we are likely to invest. </w:t>
      </w:r>
    </w:p>
    <w:p w14:paraId="328A514F" w14:textId="4B01FF07" w:rsidR="003167EB" w:rsidRDefault="003167EB" w:rsidP="00E675D4">
      <w:pPr>
        <w:spacing w:after="0" w:line="240" w:lineRule="auto"/>
        <w:ind w:left="720" w:firstLine="720"/>
        <w:rPr>
          <w:rFonts w:asciiTheme="majorHAnsi" w:hAnsiTheme="majorHAnsi"/>
        </w:rPr>
      </w:pPr>
    </w:p>
    <w:p w14:paraId="02D1F8C4" w14:textId="77777777" w:rsidR="003167EB" w:rsidRPr="00E240AF" w:rsidRDefault="003167EB" w:rsidP="003167EB">
      <w:pPr>
        <w:pStyle w:val="ListParagraph"/>
        <w:numPr>
          <w:ilvl w:val="1"/>
          <w:numId w:val="1"/>
        </w:numPr>
        <w:spacing w:after="0" w:line="240" w:lineRule="auto"/>
        <w:rPr>
          <w:rFonts w:asciiTheme="majorHAnsi" w:hAnsiTheme="majorHAnsi"/>
          <w:b/>
        </w:rPr>
      </w:pPr>
      <w:r>
        <w:rPr>
          <w:rFonts w:asciiTheme="majorHAnsi" w:hAnsiTheme="majorHAnsi"/>
          <w:b/>
        </w:rPr>
        <w:t>Marketing/Outreach</w:t>
      </w:r>
    </w:p>
    <w:p w14:paraId="26A193B9" w14:textId="4178A34E" w:rsidR="003167EB" w:rsidRDefault="00712E82" w:rsidP="00211027">
      <w:pPr>
        <w:spacing w:after="0" w:line="240" w:lineRule="auto"/>
        <w:ind w:left="1440"/>
        <w:rPr>
          <w:rFonts w:asciiTheme="majorHAnsi" w:hAnsiTheme="majorHAnsi"/>
        </w:rPr>
      </w:pPr>
      <w:r>
        <w:rPr>
          <w:rFonts w:asciiTheme="majorHAnsi" w:hAnsiTheme="majorHAnsi"/>
        </w:rPr>
        <w:t>Rehkopf mentioned the Charlevoix Public Library</w:t>
      </w:r>
      <w:r w:rsidR="00211027">
        <w:rPr>
          <w:rFonts w:asciiTheme="majorHAnsi" w:hAnsiTheme="majorHAnsi"/>
        </w:rPr>
        <w:t xml:space="preserve">’s survey (Did you know we offer _____? Do you care?) An early summer open house was discussed, possibly coinciding with museum week’s blacksmiths across the street. The possibility of a bookmobile service was discussed. Frank Ettewageshik’s native pottery workshops were also </w:t>
      </w:r>
      <w:r w:rsidR="00211027">
        <w:rPr>
          <w:rFonts w:asciiTheme="majorHAnsi" w:hAnsiTheme="majorHAnsi"/>
        </w:rPr>
        <w:lastRenderedPageBreak/>
        <w:t>mentioned. Lyle, Martin, and Mitchell volunteered to be the Marketing/Outreach Committee and to report back in April with the beginnings of a marketing plan.</w:t>
      </w:r>
    </w:p>
    <w:p w14:paraId="4C1DC692" w14:textId="6E6FC6AC" w:rsidR="00211027" w:rsidRDefault="00211027" w:rsidP="00211027">
      <w:pPr>
        <w:spacing w:after="0" w:line="240" w:lineRule="auto"/>
        <w:ind w:left="1440"/>
        <w:rPr>
          <w:rFonts w:asciiTheme="majorHAnsi" w:hAnsiTheme="majorHAnsi"/>
        </w:rPr>
      </w:pPr>
    </w:p>
    <w:p w14:paraId="7AAEDD54" w14:textId="77777777" w:rsidR="007C64BB" w:rsidRPr="00E240AF" w:rsidRDefault="007C64BB" w:rsidP="007C64BB">
      <w:pPr>
        <w:spacing w:after="0" w:line="240" w:lineRule="auto"/>
        <w:contextualSpacing/>
        <w:rPr>
          <w:rFonts w:asciiTheme="majorHAnsi" w:hAnsiTheme="majorHAnsi"/>
          <w:b/>
        </w:rPr>
      </w:pPr>
    </w:p>
    <w:p w14:paraId="7AAEDD55" w14:textId="77777777"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13434180" w14:textId="50182FE9" w:rsidR="00CD5202" w:rsidRPr="00E240AF" w:rsidRDefault="00211027" w:rsidP="00CD5202">
      <w:pPr>
        <w:pStyle w:val="ListParagraph"/>
        <w:numPr>
          <w:ilvl w:val="1"/>
          <w:numId w:val="1"/>
        </w:numPr>
        <w:spacing w:after="0" w:line="240" w:lineRule="auto"/>
        <w:rPr>
          <w:rFonts w:asciiTheme="majorHAnsi" w:hAnsiTheme="majorHAnsi"/>
          <w:b/>
        </w:rPr>
      </w:pPr>
      <w:r>
        <w:rPr>
          <w:rFonts w:asciiTheme="majorHAnsi" w:hAnsiTheme="majorHAnsi"/>
          <w:b/>
        </w:rPr>
        <w:t>Officer Elections</w:t>
      </w:r>
    </w:p>
    <w:p w14:paraId="64C1B13F" w14:textId="110DF950" w:rsidR="00CD5202" w:rsidRDefault="00CD5202" w:rsidP="00CD5202">
      <w:pPr>
        <w:spacing w:after="0" w:line="240" w:lineRule="auto"/>
        <w:ind w:left="1440"/>
        <w:rPr>
          <w:rFonts w:asciiTheme="majorHAnsi" w:hAnsiTheme="majorHAnsi"/>
        </w:rPr>
      </w:pPr>
      <w:r w:rsidRPr="00E240AF">
        <w:rPr>
          <w:rFonts w:asciiTheme="majorHAnsi" w:hAnsiTheme="majorHAnsi"/>
        </w:rPr>
        <w:t xml:space="preserve">As March is the month </w:t>
      </w:r>
      <w:r w:rsidR="0076605B" w:rsidRPr="00E240AF">
        <w:rPr>
          <w:rFonts w:asciiTheme="majorHAnsi" w:hAnsiTheme="majorHAnsi"/>
        </w:rPr>
        <w:t>of</w:t>
      </w:r>
      <w:r w:rsidRPr="00E240AF">
        <w:rPr>
          <w:rFonts w:asciiTheme="majorHAnsi" w:hAnsiTheme="majorHAnsi"/>
        </w:rPr>
        <w:t xml:space="preserve"> the Board’s Annual meeting, where officer Elections (</w:t>
      </w:r>
      <w:r w:rsidR="0076605B" w:rsidRPr="00E240AF">
        <w:rPr>
          <w:rFonts w:asciiTheme="majorHAnsi" w:hAnsiTheme="majorHAnsi"/>
        </w:rPr>
        <w:t>except for Chair</w:t>
      </w:r>
      <w:r w:rsidRPr="00E240AF">
        <w:rPr>
          <w:rFonts w:asciiTheme="majorHAnsi" w:hAnsiTheme="majorHAnsi"/>
        </w:rPr>
        <w:t>)</w:t>
      </w:r>
      <w:r w:rsidR="0076605B" w:rsidRPr="00E240AF">
        <w:rPr>
          <w:rFonts w:asciiTheme="majorHAnsi" w:hAnsiTheme="majorHAnsi"/>
        </w:rPr>
        <w:t xml:space="preserve"> are normally held</w:t>
      </w:r>
      <w:r w:rsidR="00211027">
        <w:rPr>
          <w:rFonts w:asciiTheme="majorHAnsi" w:hAnsiTheme="majorHAnsi"/>
        </w:rPr>
        <w:t>, and as the budget resolution must be signed by the Secretary, nominees were taken for Board Secretary. Stebbins was nominated and agreed to serve if elected. Motion to elect Stebbins Board Secretary proposed by Lyle, seconded by Rehkopf. Stebbins abstained, motion carried.</w:t>
      </w:r>
    </w:p>
    <w:p w14:paraId="60223BB7" w14:textId="75C2A63F" w:rsidR="00211027" w:rsidRDefault="00211027" w:rsidP="00CD5202">
      <w:pPr>
        <w:spacing w:after="0" w:line="240" w:lineRule="auto"/>
        <w:ind w:left="1440"/>
        <w:rPr>
          <w:rFonts w:asciiTheme="majorHAnsi" w:hAnsiTheme="majorHAnsi"/>
        </w:rPr>
      </w:pPr>
    </w:p>
    <w:p w14:paraId="4770C84E" w14:textId="04AF218E" w:rsidR="00211027" w:rsidRPr="00E240AF" w:rsidRDefault="00211027" w:rsidP="00CD5202">
      <w:pPr>
        <w:spacing w:after="0" w:line="240" w:lineRule="auto"/>
        <w:ind w:left="1440"/>
        <w:rPr>
          <w:rFonts w:asciiTheme="majorHAnsi" w:hAnsiTheme="majorHAnsi"/>
        </w:rPr>
      </w:pPr>
      <w:r>
        <w:rPr>
          <w:rFonts w:asciiTheme="majorHAnsi" w:hAnsiTheme="majorHAnsi"/>
        </w:rPr>
        <w:t>A motion to table the elections for Vice Chair and treasurer until April when hopefully the full board will be in attendance</w:t>
      </w:r>
      <w:r w:rsidR="00756369">
        <w:rPr>
          <w:rFonts w:asciiTheme="majorHAnsi" w:hAnsiTheme="majorHAnsi"/>
        </w:rPr>
        <w:t xml:space="preserve"> was proposed by Lyle, seconded by Mitchell—motion carried.</w:t>
      </w:r>
    </w:p>
    <w:p w14:paraId="5C620C95" w14:textId="77777777" w:rsidR="0076605B" w:rsidRPr="00E240AF" w:rsidRDefault="0076605B" w:rsidP="00CD5202">
      <w:pPr>
        <w:spacing w:after="0" w:line="240" w:lineRule="auto"/>
        <w:ind w:left="1440"/>
        <w:rPr>
          <w:rFonts w:asciiTheme="majorHAnsi" w:hAnsiTheme="majorHAnsi"/>
        </w:rPr>
      </w:pPr>
    </w:p>
    <w:p w14:paraId="2B561A83" w14:textId="748190C9" w:rsidR="00CD5202" w:rsidRPr="00E240AF" w:rsidRDefault="00756369" w:rsidP="00CD5202">
      <w:pPr>
        <w:pStyle w:val="ListParagraph"/>
        <w:numPr>
          <w:ilvl w:val="1"/>
          <w:numId w:val="1"/>
        </w:numPr>
        <w:spacing w:after="0" w:line="240" w:lineRule="auto"/>
        <w:rPr>
          <w:rFonts w:asciiTheme="majorHAnsi" w:hAnsiTheme="majorHAnsi"/>
          <w:b/>
        </w:rPr>
      </w:pPr>
      <w:r>
        <w:rPr>
          <w:rFonts w:asciiTheme="majorHAnsi" w:hAnsiTheme="majorHAnsi"/>
          <w:b/>
        </w:rPr>
        <w:t xml:space="preserve">End of Year Budget Amendments </w:t>
      </w:r>
      <w:r w:rsidRPr="00E240AF">
        <w:rPr>
          <w:rFonts w:asciiTheme="majorHAnsi" w:hAnsiTheme="majorHAnsi"/>
          <w:b/>
        </w:rPr>
        <w:t>FY 201</w:t>
      </w:r>
      <w:r>
        <w:rPr>
          <w:rFonts w:asciiTheme="majorHAnsi" w:hAnsiTheme="majorHAnsi"/>
          <w:b/>
        </w:rPr>
        <w:t>5</w:t>
      </w:r>
      <w:r w:rsidRPr="00E240AF">
        <w:rPr>
          <w:rFonts w:asciiTheme="majorHAnsi" w:hAnsiTheme="majorHAnsi"/>
          <w:b/>
        </w:rPr>
        <w:t>-201</w:t>
      </w:r>
      <w:r>
        <w:rPr>
          <w:rFonts w:asciiTheme="majorHAnsi" w:hAnsiTheme="majorHAnsi"/>
          <w:b/>
        </w:rPr>
        <w:t>6</w:t>
      </w:r>
    </w:p>
    <w:p w14:paraId="7F7C6C77" w14:textId="3C88C2F7" w:rsidR="0076605B" w:rsidRPr="00E240AF" w:rsidRDefault="0008308B" w:rsidP="0076605B">
      <w:pPr>
        <w:spacing w:after="0" w:line="240" w:lineRule="auto"/>
        <w:ind w:left="1440"/>
        <w:rPr>
          <w:rFonts w:asciiTheme="majorHAnsi" w:hAnsiTheme="majorHAnsi"/>
        </w:rPr>
      </w:pPr>
      <w:r>
        <w:rPr>
          <w:rFonts w:asciiTheme="majorHAnsi" w:hAnsiTheme="majorHAnsi"/>
        </w:rPr>
        <w:t>McGinnity presented a list of budget lines to be amended before the end of the fiscal year (attached). There was some discussion, followed by a motion by Lyle to amend the FY 2015-2016 Budget as proposed. The motion was seconded by Mitchell—motion carried.</w:t>
      </w:r>
    </w:p>
    <w:p w14:paraId="58EF74BB" w14:textId="77777777" w:rsidR="0076605B" w:rsidRPr="00E240AF" w:rsidRDefault="0076605B" w:rsidP="0076605B">
      <w:pPr>
        <w:spacing w:after="0" w:line="240" w:lineRule="auto"/>
        <w:ind w:left="1440"/>
        <w:rPr>
          <w:rFonts w:asciiTheme="majorHAnsi" w:hAnsiTheme="majorHAnsi"/>
        </w:rPr>
      </w:pPr>
    </w:p>
    <w:p w14:paraId="2143DCA6" w14:textId="54CC0A72" w:rsidR="00CD5202" w:rsidRDefault="00CD5202" w:rsidP="00CD5202">
      <w:pPr>
        <w:pStyle w:val="ListParagraph"/>
        <w:numPr>
          <w:ilvl w:val="1"/>
          <w:numId w:val="1"/>
        </w:numPr>
        <w:spacing w:after="0" w:line="240" w:lineRule="auto"/>
        <w:rPr>
          <w:rFonts w:asciiTheme="majorHAnsi" w:hAnsiTheme="majorHAnsi"/>
          <w:b/>
        </w:rPr>
      </w:pPr>
      <w:r w:rsidRPr="00E240AF">
        <w:rPr>
          <w:rFonts w:asciiTheme="majorHAnsi" w:hAnsiTheme="majorHAnsi"/>
          <w:b/>
        </w:rPr>
        <w:t>FY 2016-2017</w:t>
      </w:r>
      <w:r w:rsidR="0008308B">
        <w:rPr>
          <w:rFonts w:asciiTheme="majorHAnsi" w:hAnsiTheme="majorHAnsi"/>
          <w:b/>
        </w:rPr>
        <w:t xml:space="preserve"> Budget Resolution</w:t>
      </w:r>
    </w:p>
    <w:p w14:paraId="32B998AC" w14:textId="52D5D6A2" w:rsidR="0008308B" w:rsidRPr="00E240AF" w:rsidRDefault="0008308B" w:rsidP="0008308B">
      <w:pPr>
        <w:pStyle w:val="ListParagraph"/>
        <w:spacing w:after="0" w:line="240" w:lineRule="auto"/>
        <w:ind w:left="1440"/>
        <w:rPr>
          <w:rFonts w:asciiTheme="majorHAnsi" w:hAnsiTheme="majorHAnsi"/>
          <w:b/>
        </w:rPr>
      </w:pPr>
      <w:r>
        <w:rPr>
          <w:rFonts w:asciiTheme="majorHAnsi" w:hAnsiTheme="majorHAnsi"/>
        </w:rPr>
        <w:t>McGinnity presented the proposed budget resolution, which includes the budget presented at the public hearing held March 17</w:t>
      </w:r>
      <w:r w:rsidRPr="0008308B">
        <w:rPr>
          <w:rFonts w:asciiTheme="majorHAnsi" w:hAnsiTheme="majorHAnsi"/>
          <w:vertAlign w:val="superscript"/>
        </w:rPr>
        <w:t>th</w:t>
      </w:r>
      <w:r>
        <w:rPr>
          <w:rFonts w:asciiTheme="majorHAnsi" w:hAnsiTheme="majorHAnsi"/>
        </w:rPr>
        <w:t>, 2016. The board discussed the budget briefly. It was pointed out the date of the meeting was incorrectly listed twice as March 17th in the resolution. The resolution was offered by Mitchell and supported by Lyle. The resolution was put to a roll-call vote, with</w:t>
      </w:r>
      <w:r w:rsidR="000B2CE8">
        <w:rPr>
          <w:rFonts w:asciiTheme="majorHAnsi" w:hAnsiTheme="majorHAnsi"/>
        </w:rPr>
        <w:t xml:space="preserve"> all members present voting “Yea.” The resolution was then certified by Board Secretary, Stebbins.</w:t>
      </w:r>
    </w:p>
    <w:p w14:paraId="0F977A3B" w14:textId="12E604D1" w:rsidR="0008308B" w:rsidRDefault="0008308B" w:rsidP="0068408B">
      <w:pPr>
        <w:spacing w:after="0" w:line="240" w:lineRule="auto"/>
        <w:rPr>
          <w:rFonts w:asciiTheme="majorHAnsi" w:hAnsiTheme="majorHAnsi"/>
          <w:b/>
        </w:rPr>
      </w:pPr>
    </w:p>
    <w:p w14:paraId="1D538A0A" w14:textId="77777777" w:rsidR="0008308B" w:rsidRPr="00E240AF" w:rsidRDefault="0008308B" w:rsidP="0068408B">
      <w:pPr>
        <w:spacing w:after="0" w:line="240" w:lineRule="auto"/>
        <w:rPr>
          <w:rFonts w:asciiTheme="majorHAnsi" w:hAnsiTheme="majorHAnsi"/>
          <w:b/>
        </w:rPr>
      </w:pPr>
    </w:p>
    <w:p w14:paraId="42FBA890" w14:textId="61A3997B" w:rsidR="006A7FFA" w:rsidRPr="006A7FFA" w:rsidRDefault="006A7FFA" w:rsidP="006A7FFA">
      <w:pPr>
        <w:pStyle w:val="ListParagraph"/>
        <w:numPr>
          <w:ilvl w:val="0"/>
          <w:numId w:val="1"/>
        </w:numPr>
        <w:spacing w:after="0" w:line="240" w:lineRule="auto"/>
        <w:rPr>
          <w:rFonts w:asciiTheme="majorHAnsi" w:hAnsiTheme="majorHAnsi"/>
        </w:rPr>
      </w:pPr>
      <w:r w:rsidRPr="006A7FFA">
        <w:rPr>
          <w:rFonts w:asciiTheme="majorHAnsi" w:hAnsiTheme="majorHAnsi"/>
          <w:b/>
        </w:rPr>
        <w:t>Correspondence:</w:t>
      </w:r>
      <w:r>
        <w:rPr>
          <w:rFonts w:asciiTheme="majorHAnsi" w:hAnsiTheme="majorHAnsi"/>
        </w:rPr>
        <w:t xml:space="preserve"> </w:t>
      </w:r>
      <w:r w:rsidR="000B2CE8">
        <w:rPr>
          <w:rFonts w:asciiTheme="majorHAnsi" w:hAnsiTheme="majorHAnsi"/>
        </w:rPr>
        <w:t>None</w:t>
      </w:r>
    </w:p>
    <w:p w14:paraId="7AAEDD5F" w14:textId="77777777" w:rsidR="00C214A4" w:rsidRPr="00E240AF" w:rsidRDefault="00C214A4" w:rsidP="00797755">
      <w:pPr>
        <w:pStyle w:val="ListParagraph"/>
        <w:spacing w:after="0" w:line="240" w:lineRule="auto"/>
        <w:rPr>
          <w:rFonts w:asciiTheme="majorHAnsi" w:hAnsiTheme="majorHAnsi"/>
        </w:rPr>
      </w:pPr>
    </w:p>
    <w:p w14:paraId="7AAEDD60"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54122220" w:rsidR="007C64BB" w:rsidRPr="00E240AF" w:rsidRDefault="007C64BB" w:rsidP="006F671C">
      <w:pPr>
        <w:spacing w:after="0" w:line="240" w:lineRule="auto"/>
        <w:ind w:left="360"/>
        <w:rPr>
          <w:rFonts w:asciiTheme="majorHAnsi" w:hAnsiTheme="majorHAnsi"/>
        </w:rPr>
      </w:pPr>
      <w:r w:rsidRPr="00E240AF">
        <w:rPr>
          <w:rFonts w:asciiTheme="majorHAnsi" w:hAnsiTheme="majorHAnsi"/>
        </w:rPr>
        <w:t xml:space="preserve">Meeting adjourned </w:t>
      </w:r>
      <w:r w:rsidR="006E55CA" w:rsidRPr="00E240AF">
        <w:rPr>
          <w:rFonts w:asciiTheme="majorHAnsi" w:hAnsiTheme="majorHAnsi"/>
        </w:rPr>
        <w:t>10</w:t>
      </w:r>
      <w:r w:rsidR="006F671C" w:rsidRPr="00E240AF">
        <w:rPr>
          <w:rFonts w:asciiTheme="majorHAnsi" w:hAnsiTheme="majorHAnsi"/>
        </w:rPr>
        <w:t>:</w:t>
      </w:r>
      <w:r w:rsidR="000B2CE8">
        <w:rPr>
          <w:rFonts w:asciiTheme="majorHAnsi" w:hAnsiTheme="majorHAnsi"/>
        </w:rPr>
        <w:t xml:space="preserve">08 </w:t>
      </w:r>
      <w:r w:rsidRPr="00E240AF">
        <w:rPr>
          <w:rFonts w:asciiTheme="majorHAnsi" w:hAnsiTheme="majorHAnsi"/>
        </w:rPr>
        <w:t>am.</w:t>
      </w:r>
      <w:bookmarkStart w:id="0" w:name="_GoBack"/>
      <w:bookmarkEnd w:id="0"/>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3A715976" w:rsidR="006F671C" w:rsidRPr="00E240AF" w:rsidRDefault="00370437" w:rsidP="006F671C">
      <w:pPr>
        <w:spacing w:after="0" w:line="240" w:lineRule="auto"/>
        <w:contextualSpacing/>
        <w:jc w:val="center"/>
        <w:rPr>
          <w:rFonts w:asciiTheme="majorHAnsi" w:hAnsiTheme="majorHAnsi"/>
          <w:b/>
          <w:i/>
        </w:rPr>
      </w:pPr>
      <w:r w:rsidRPr="00E240AF">
        <w:rPr>
          <w:rFonts w:asciiTheme="majorHAnsi" w:hAnsiTheme="majorHAnsi"/>
          <w:b/>
          <w:i/>
        </w:rPr>
        <w:t xml:space="preserve">9:00 am, </w:t>
      </w:r>
      <w:r w:rsidR="000B2CE8">
        <w:rPr>
          <w:rFonts w:asciiTheme="majorHAnsi" w:hAnsiTheme="majorHAnsi"/>
          <w:b/>
          <w:i/>
        </w:rPr>
        <w:t>April</w:t>
      </w:r>
      <w:r w:rsidR="006F671C" w:rsidRPr="00E240AF">
        <w:rPr>
          <w:rFonts w:asciiTheme="majorHAnsi" w:hAnsiTheme="majorHAnsi"/>
          <w:b/>
          <w:i/>
        </w:rPr>
        <w:t xml:space="preserve"> </w:t>
      </w:r>
      <w:r w:rsidR="000B2CE8">
        <w:rPr>
          <w:rFonts w:asciiTheme="majorHAnsi" w:hAnsiTheme="majorHAnsi"/>
          <w:b/>
          <w:i/>
        </w:rPr>
        <w:t>21</w:t>
      </w:r>
      <w:r w:rsidR="000B2CE8" w:rsidRPr="000B2CE8">
        <w:rPr>
          <w:rFonts w:asciiTheme="majorHAnsi" w:hAnsiTheme="majorHAnsi"/>
          <w:b/>
          <w:i/>
          <w:vertAlign w:val="superscript"/>
        </w:rPr>
        <w:t>st</w:t>
      </w:r>
      <w:r w:rsidR="006F671C" w:rsidRPr="00E240AF">
        <w:rPr>
          <w:rFonts w:asciiTheme="majorHAnsi" w:hAnsiTheme="majorHAnsi"/>
          <w:b/>
          <w:i/>
        </w:rPr>
        <w:t>, 201</w:t>
      </w:r>
      <w:r w:rsidR="000E6459" w:rsidRPr="00E240AF">
        <w:rPr>
          <w:rFonts w:asciiTheme="majorHAnsi" w:hAnsiTheme="majorHAnsi"/>
          <w:b/>
          <w:i/>
        </w:rPr>
        <w:t>6</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Respectfully submitted by Patrick S. McGinnity, Director</w:t>
      </w:r>
    </w:p>
    <w:sectPr w:rsidR="0024443E" w:rsidRPr="00E240AF"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DD70" w14:textId="77777777" w:rsidR="00ED7E3C" w:rsidRDefault="00ED7E3C" w:rsidP="001F2302">
      <w:pPr>
        <w:spacing w:after="0" w:line="240" w:lineRule="auto"/>
      </w:pPr>
      <w:r>
        <w:separator/>
      </w:r>
    </w:p>
  </w:endnote>
  <w:endnote w:type="continuationSeparator" w:id="0">
    <w:p w14:paraId="7AAEDD71" w14:textId="77777777" w:rsidR="00ED7E3C" w:rsidRDefault="00ED7E3C"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2DA07458" w:rsidR="0068408B" w:rsidRDefault="006A7FFA">
        <w:pPr>
          <w:pStyle w:val="Footer"/>
          <w:jc w:val="right"/>
        </w:pPr>
        <w:r>
          <w:fldChar w:fldCharType="begin"/>
        </w:r>
        <w:r>
          <w:instrText xml:space="preserve"> PAGE   \* MERGEFORMAT </w:instrText>
        </w:r>
        <w:r>
          <w:fldChar w:fldCharType="separate"/>
        </w:r>
        <w:r w:rsidR="000B2CE8">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DD6E" w14:textId="77777777" w:rsidR="00ED7E3C" w:rsidRDefault="00ED7E3C" w:rsidP="001F2302">
      <w:pPr>
        <w:spacing w:after="0" w:line="240" w:lineRule="auto"/>
      </w:pPr>
      <w:r>
        <w:separator/>
      </w:r>
    </w:p>
  </w:footnote>
  <w:footnote w:type="continuationSeparator" w:id="0">
    <w:p w14:paraId="7AAEDD6F" w14:textId="77777777" w:rsidR="00ED7E3C" w:rsidRDefault="00ED7E3C"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675CD0"/>
    <w:multiLevelType w:val="hybridMultilevel"/>
    <w:tmpl w:val="9880F758"/>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BB"/>
    <w:rsid w:val="00031C2A"/>
    <w:rsid w:val="0008308B"/>
    <w:rsid w:val="000B0A52"/>
    <w:rsid w:val="000B2CE8"/>
    <w:rsid w:val="000B3497"/>
    <w:rsid w:val="000E6459"/>
    <w:rsid w:val="001014D2"/>
    <w:rsid w:val="001D193D"/>
    <w:rsid w:val="001F2302"/>
    <w:rsid w:val="00211027"/>
    <w:rsid w:val="00213379"/>
    <w:rsid w:val="0024443E"/>
    <w:rsid w:val="00305E69"/>
    <w:rsid w:val="003167EB"/>
    <w:rsid w:val="00331CC1"/>
    <w:rsid w:val="0036024C"/>
    <w:rsid w:val="00370437"/>
    <w:rsid w:val="00384D43"/>
    <w:rsid w:val="003D47DD"/>
    <w:rsid w:val="0058158E"/>
    <w:rsid w:val="00591605"/>
    <w:rsid w:val="005B273B"/>
    <w:rsid w:val="005C6025"/>
    <w:rsid w:val="00636756"/>
    <w:rsid w:val="006825E5"/>
    <w:rsid w:val="0068408B"/>
    <w:rsid w:val="006A7FFA"/>
    <w:rsid w:val="006E55CA"/>
    <w:rsid w:val="006F671C"/>
    <w:rsid w:val="00712E82"/>
    <w:rsid w:val="007272AE"/>
    <w:rsid w:val="00756369"/>
    <w:rsid w:val="0076605B"/>
    <w:rsid w:val="0079604D"/>
    <w:rsid w:val="00797755"/>
    <w:rsid w:val="007C64BB"/>
    <w:rsid w:val="0084150D"/>
    <w:rsid w:val="00856B3F"/>
    <w:rsid w:val="008F3991"/>
    <w:rsid w:val="00902935"/>
    <w:rsid w:val="00916612"/>
    <w:rsid w:val="009A6EC3"/>
    <w:rsid w:val="00A11C77"/>
    <w:rsid w:val="00A408D4"/>
    <w:rsid w:val="00AB05F0"/>
    <w:rsid w:val="00B24590"/>
    <w:rsid w:val="00C13866"/>
    <w:rsid w:val="00C214A4"/>
    <w:rsid w:val="00C4081F"/>
    <w:rsid w:val="00C82020"/>
    <w:rsid w:val="00CD5202"/>
    <w:rsid w:val="00CE7346"/>
    <w:rsid w:val="00D30022"/>
    <w:rsid w:val="00DE5AAD"/>
    <w:rsid w:val="00DF6446"/>
    <w:rsid w:val="00E14F8C"/>
    <w:rsid w:val="00E240AF"/>
    <w:rsid w:val="00E448DB"/>
    <w:rsid w:val="00E675D4"/>
    <w:rsid w:val="00ED7E3C"/>
    <w:rsid w:val="00F125AC"/>
    <w:rsid w:val="00F4311C"/>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3D90ACF7-73EF-4B9B-A5E5-A9DF25AB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4</cp:revision>
  <dcterms:created xsi:type="dcterms:W3CDTF">2016-03-25T17:19:00Z</dcterms:created>
  <dcterms:modified xsi:type="dcterms:W3CDTF">2016-03-25T18:39:00Z</dcterms:modified>
</cp:coreProperties>
</file>